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368" w:rsidRDefault="00EE2368" w:rsidP="00EE2368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ANEXO III – Ficha de pontuação do currículo Mestrado</w:t>
      </w:r>
    </w:p>
    <w:p w:rsidR="005043AB" w:rsidRDefault="005043AB" w:rsidP="00EE2368">
      <w:pPr>
        <w:jc w:val="center"/>
        <w:rPr>
          <w:rFonts w:ascii="Arial" w:eastAsia="Arial" w:hAnsi="Arial" w:cs="Arial"/>
          <w:b/>
        </w:rPr>
      </w:pPr>
    </w:p>
    <w:tbl>
      <w:tblPr>
        <w:tblW w:w="16019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042"/>
        <w:gridCol w:w="1701"/>
        <w:gridCol w:w="1276"/>
      </w:tblGrid>
      <w:tr w:rsidR="00EE2368" w:rsidTr="00EE2368">
        <w:trPr>
          <w:trHeight w:val="272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42318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ITENS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42318A">
            <w:pPr>
              <w:keepNext/>
              <w:keepLines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VALOR MÁXIMO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42318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Pontuação </w:t>
            </w:r>
          </w:p>
        </w:tc>
      </w:tr>
      <w:tr w:rsidR="00EE2368" w:rsidTr="00EE2368">
        <w:trPr>
          <w:trHeight w:val="108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 – FORMAÇÃO ACADÊMICA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  -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(0 até 20 pontos)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40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i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1. </w:t>
            </w:r>
            <w:r w:rsidRPr="00A16EE0">
              <w:rPr>
                <w:rFonts w:ascii="Arial" w:eastAsia="Arial" w:hAnsi="Arial" w:cs="Arial"/>
                <w:sz w:val="16"/>
                <w:szCs w:val="16"/>
              </w:rPr>
              <w:t>Curso de Especialização/Residência concluído: 15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ind w:right="387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</w:tr>
      <w:tr w:rsidR="00EE2368" w:rsidTr="00EE2368">
        <w:trPr>
          <w:trHeight w:val="239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Pr="00A16EE0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A16EE0">
              <w:rPr>
                <w:rFonts w:ascii="Arial Unicode MS" w:eastAsia="Arial Unicode MS" w:hAnsi="Arial Unicode MS" w:cs="Arial Unicode MS" w:hint="eastAsia"/>
                <w:sz w:val="16"/>
                <w:szCs w:val="16"/>
              </w:rPr>
              <w:t>2.  Participação em cursos com carga horária ≥ 16h ou disciplina isolada: 2 pts - considerar até 7 cursos/ disciplina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</w:tr>
      <w:tr w:rsidR="00EE2368" w:rsidTr="00EE2368">
        <w:trPr>
          <w:trHeight w:val="116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Pr="00A16EE0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A16EE0">
              <w:rPr>
                <w:rFonts w:ascii="Arial" w:eastAsia="Arial" w:hAnsi="Arial" w:cs="Arial"/>
                <w:sz w:val="16"/>
                <w:szCs w:val="16"/>
              </w:rPr>
              <w:t>3. Participação em eventos/cursos com carga horária &lt; 16 h: 1 pt/evento/curso - máximo 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</w:tr>
      <w:tr w:rsidR="00EE2368" w:rsidTr="00EE2368">
        <w:trPr>
          <w:trHeight w:val="211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bottom"/>
            <w:hideMark/>
          </w:tcPr>
          <w:p w:rsidR="00EE2368" w:rsidRDefault="00EE2368" w:rsidP="002A5110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II – PRODUÇÃO INTELECTUAL NOS ÚLTIMOS 5 ANOS (a partir de 201</w:t>
            </w:r>
            <w:r w:rsidR="002A5110">
              <w:rPr>
                <w:rFonts w:ascii="Arial" w:eastAsia="Arial" w:hAnsi="Arial" w:cs="Arial"/>
                <w:b/>
                <w:sz w:val="16"/>
                <w:szCs w:val="16"/>
              </w:rPr>
              <w:t>8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) – (0  até 30 pontos)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50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Pr="00A16EE0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. </w:t>
            </w:r>
            <w:r w:rsidRPr="00A16EE0">
              <w:rPr>
                <w:rFonts w:ascii="Arial" w:eastAsia="Arial" w:hAnsi="Arial" w:cs="Arial"/>
                <w:sz w:val="16"/>
                <w:szCs w:val="16"/>
              </w:rPr>
              <w:t>Apresentação de trabalhos em eventos (como relator) - máximo 03 trabalhos</w:t>
            </w:r>
          </w:p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a)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Eventos nacionais e internacionais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: </w:t>
            </w:r>
            <w:r>
              <w:rPr>
                <w:rFonts w:ascii="Arial" w:eastAsia="Arial" w:hAnsi="Arial" w:cs="Arial"/>
                <w:sz w:val="16"/>
                <w:szCs w:val="16"/>
              </w:rPr>
              <w:t>Pôster = 3 pts; Oral = 5 pts</w:t>
            </w:r>
          </w:p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b) Eventos locais e regionais: Poster = 1,5 pts; Oral: 2,5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7,5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392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i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>2. Trabalhos publicados</w:t>
            </w:r>
          </w:p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a) Relatórios técnicos/produção técnica: 3 pts/trabalho - máximo 03 trabalhos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110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b) Trabalho completo/Resumos expandidos em anais – 5 pts/ trabalho – máximo 03 trabalhos/resumos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159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c) Resumo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simples: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2 pts - máximo 05 resumos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63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d) Artigos publicados/aceitos em periódicos:</w:t>
            </w:r>
          </w:p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Qualis A1 = 30 pts</w:t>
            </w:r>
          </w:p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Qualis A2</w:t>
            </w:r>
            <w:r w:rsidR="002A5110">
              <w:rPr>
                <w:rFonts w:ascii="Arial" w:eastAsia="Arial" w:hAnsi="Arial" w:cs="Arial"/>
                <w:sz w:val="16"/>
                <w:szCs w:val="16"/>
              </w:rPr>
              <w:t>, A3 e A4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= 25 pts;</w:t>
            </w:r>
          </w:p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Qualis B1 = 20 pts;</w:t>
            </w:r>
          </w:p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Qualis B2 = 15 pts;</w:t>
            </w:r>
          </w:p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Qualis B3 = 10 pts (máximo 1 artigo)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08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e) Livros como organizador: 20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21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f) Capítulo de livro = 10 pts/capítulo – máximo 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26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III – PARTICIPAÇÃO EM PESQUISA – (0 até 20 pontos)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56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EE2368" w:rsidRP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EE2368">
              <w:rPr>
                <w:rFonts w:ascii="Arial" w:eastAsia="Arial" w:hAnsi="Arial" w:cs="Arial"/>
                <w:sz w:val="16"/>
                <w:szCs w:val="16"/>
              </w:rPr>
              <w:t>1. Participação em projetos de pesquisa concluídos (máx. 3 projetos): até 6 meses = 3 pts; 6 meses a 1 ano = 6 pts; 1 ano a 1 ano e 6 meses = 12 pts; &gt; 1 ano e 6 meses = 15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63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EE2368" w:rsidRP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EE2368">
              <w:rPr>
                <w:rFonts w:ascii="Arial" w:eastAsia="Arial" w:hAnsi="Arial" w:cs="Arial"/>
                <w:sz w:val="16"/>
                <w:szCs w:val="16"/>
              </w:rPr>
              <w:t>2. Participação em projetos de pesquisa em andamento: até 6 meses = 4 pts; de 6 meses a 1 ano= 7 pts; acima de 1 ano = 10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49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EE2368" w:rsidRP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EE2368">
              <w:rPr>
                <w:rFonts w:ascii="Arial" w:eastAsia="Arial" w:hAnsi="Arial" w:cs="Arial"/>
                <w:sz w:val="16"/>
                <w:szCs w:val="16"/>
              </w:rPr>
              <w:t>3. Participação em núcleos ou grupos de pesquisa certificado no CNPQ:  de 6 meses a 1 ano = 2,5 pts; acima de 1 ano = 05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194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EE2368" w:rsidRP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EE2368">
              <w:rPr>
                <w:rFonts w:ascii="Arial" w:eastAsia="Arial" w:hAnsi="Arial" w:cs="Arial"/>
                <w:sz w:val="16"/>
                <w:szCs w:val="16"/>
              </w:rPr>
              <w:t>4.  Atuação como bolsista de iniciação científica ou bolsista de Apoio técnico à pesquisa:  de 6 meses a 1 ano = 7 pts; acima de 1 ano =15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377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EE2368" w:rsidRP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EE2368">
              <w:rPr>
                <w:rFonts w:ascii="Arial" w:eastAsia="Arial" w:hAnsi="Arial" w:cs="Arial"/>
                <w:sz w:val="16"/>
                <w:szCs w:val="16"/>
              </w:rPr>
              <w:t>5. Participação em atividades de Monitoria, Extensão, Ligas acadêmicas, Voluntário de pesquisa ou extensão: 1 semestre = 3 pts; 2 semestres = 5 pts; &gt; 2 semestres = 7 pontos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192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IV – EXPERIÊNCIA PROFISSIONAL E DE DOCÊNCIA – (0 até 30 pontos)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</w:tr>
      <w:tr w:rsidR="00EE2368" w:rsidTr="00EE2368">
        <w:trPr>
          <w:trHeight w:val="166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>1. Experiência profissional em serviços de saúde (comprovada por documentos de vínculo empregatício)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110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Atuação como profissional de nível médio/técnico: de 6 meses até 2 anos = 3 pts; acima de 2 anos = 5 pts.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18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Atuação como profissional de nível superior: de 6 meses até 2 anos = 8 pts; acima de 2 anos = 15 pts; acima de 4 anos = 20 pts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181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i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- Atuação em Chefias, Coordenações:  até 1 ano = 5 pts; de 13 meses a 2 anos = 8 pts; acima de 2 anos = 12 pts; acima de 4 anos= 20 pts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04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Pr="005043AB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 w:rsidRPr="005043AB">
              <w:rPr>
                <w:rFonts w:ascii="Arial" w:eastAsia="Arial" w:hAnsi="Arial" w:cs="Arial"/>
                <w:sz w:val="16"/>
                <w:szCs w:val="16"/>
              </w:rPr>
              <w:lastRenderedPageBreak/>
              <w:t>2. Experiência profissional na Docência (comprovada por documentos de vínculo empregatício)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138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Pr="005043AB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5043AB">
              <w:rPr>
                <w:rFonts w:ascii="Arial" w:eastAsia="Arial" w:hAnsi="Arial" w:cs="Arial"/>
                <w:sz w:val="16"/>
                <w:szCs w:val="16"/>
              </w:rPr>
              <w:t>- Nível médio e formação técnica: até 1 ano = 2 pts; de 13 meses a 2 anos = 4 pts; acima de 2 anos = 7 pts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141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Pr="005043AB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5043AB">
              <w:rPr>
                <w:rFonts w:ascii="Arial" w:eastAsia="Arial" w:hAnsi="Arial" w:cs="Arial"/>
                <w:sz w:val="16"/>
                <w:szCs w:val="16"/>
              </w:rPr>
              <w:t>- Graduação: até 1 ano = 5 pts; de 13 meses a 2 anos = 10 pts; acima de 2 anos = 15 pontos;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170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Pr="005043AB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5043AB">
              <w:rPr>
                <w:rFonts w:ascii="Arial" w:eastAsia="Arial" w:hAnsi="Arial" w:cs="Arial"/>
                <w:sz w:val="16"/>
                <w:szCs w:val="16"/>
              </w:rPr>
              <w:t>- Pós-graduação: a cada 15 horas = 1 pts – máximo 7 atuações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102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Pr="005043AB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5043AB">
              <w:rPr>
                <w:rFonts w:ascii="Arial" w:eastAsia="Arial" w:hAnsi="Arial" w:cs="Arial"/>
                <w:sz w:val="16"/>
                <w:szCs w:val="16"/>
              </w:rPr>
              <w:t>- Outras atividades de ensino (supervisor de estágio, tutor, preceptor, professor convidado em aulas de no mínimo 15h; organizador de cursos com CH mínima de 20 horas; afins): 1 pt/atividade – máximo 5 atividades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16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Pr="005043AB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5043AB">
              <w:rPr>
                <w:rFonts w:ascii="Arial" w:eastAsia="Arial" w:hAnsi="Arial" w:cs="Arial"/>
                <w:sz w:val="16"/>
                <w:szCs w:val="16"/>
              </w:rPr>
              <w:t>- Orientações acadêmicas na graduação e pós-graduação: 3 pts/orientação (máximo de 3) [co-orientação: considerar ½]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128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Pr="005043AB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5043AB">
              <w:rPr>
                <w:rFonts w:ascii="Arial" w:eastAsia="Arial" w:hAnsi="Arial" w:cs="Arial"/>
                <w:sz w:val="16"/>
                <w:szCs w:val="16"/>
              </w:rPr>
              <w:t>- Participação em bancas acadêmicas (últimos 5 anos): 1 pt/banca – máximo de 5 bancas como membro titular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63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E2368" w:rsidRPr="005043AB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  <w:r w:rsidRPr="005043AB">
              <w:rPr>
                <w:rFonts w:ascii="Arial" w:eastAsia="Arial" w:hAnsi="Arial" w:cs="Arial"/>
                <w:sz w:val="16"/>
                <w:szCs w:val="16"/>
              </w:rPr>
              <w:t>3. Outras experiências profissionais</w:t>
            </w:r>
          </w:p>
          <w:p w:rsidR="00EE2368" w:rsidRPr="005043AB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5043AB">
              <w:rPr>
                <w:rFonts w:ascii="Arial" w:eastAsia="Arial" w:hAnsi="Arial" w:cs="Arial"/>
                <w:sz w:val="16"/>
                <w:szCs w:val="16"/>
              </w:rPr>
              <w:t>Assessorias, Comissões, Consultorias no exercício profissional comprovada por declaração do empregador = 2 pts</w:t>
            </w:r>
          </w:p>
          <w:p w:rsidR="00EE2368" w:rsidRPr="005043AB" w:rsidRDefault="00EE2368" w:rsidP="00EE2368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 w:rsidRPr="005043AB">
              <w:rPr>
                <w:rFonts w:ascii="Arial" w:eastAsia="Arial" w:hAnsi="Arial" w:cs="Arial"/>
                <w:sz w:val="16"/>
                <w:szCs w:val="16"/>
              </w:rPr>
              <w:t>Prêmios e distinções: 1 pt/prêmio</w:t>
            </w:r>
          </w:p>
          <w:p w:rsidR="00EE2368" w:rsidRPr="005043AB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 w:rsidRPr="005043AB">
              <w:rPr>
                <w:rFonts w:ascii="Arial" w:eastAsia="Arial" w:hAnsi="Arial" w:cs="Arial"/>
                <w:sz w:val="16"/>
                <w:szCs w:val="16"/>
              </w:rPr>
              <w:t>Atividade profissional voluntária: de 6 meses a 1 ano = 1 pt; &gt; 01 ano = 5 pts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  <w:lang w:eastAsia="en-US"/>
              </w:rPr>
            </w:pPr>
          </w:p>
        </w:tc>
      </w:tr>
      <w:tr w:rsidR="00EE2368" w:rsidTr="00EE2368">
        <w:trPr>
          <w:trHeight w:val="207"/>
        </w:trPr>
        <w:tc>
          <w:tcPr>
            <w:tcW w:w="13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hideMark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 TOTAL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hideMark/>
          </w:tcPr>
          <w:p w:rsidR="00EE2368" w:rsidRDefault="00EE2368" w:rsidP="00EE2368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EE2368" w:rsidRDefault="00EE2368" w:rsidP="00EE2368">
            <w:pPr>
              <w:spacing w:line="360" w:lineRule="auto"/>
              <w:rPr>
                <w:rFonts w:ascii="Arial" w:eastAsia="Arial" w:hAnsi="Arial" w:cs="Arial"/>
                <w:b/>
                <w:sz w:val="16"/>
                <w:szCs w:val="16"/>
                <w:lang w:eastAsia="en-US"/>
              </w:rPr>
            </w:pPr>
          </w:p>
        </w:tc>
      </w:tr>
    </w:tbl>
    <w:p w:rsidR="001D50F6" w:rsidRDefault="001D50F6" w:rsidP="00EE2368"/>
    <w:sectPr w:rsidR="001D50F6" w:rsidSect="00EE2368">
      <w:pgSz w:w="16838" w:h="11906" w:orient="landscape"/>
      <w:pgMar w:top="284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E2368"/>
    <w:rsid w:val="001D50F6"/>
    <w:rsid w:val="002A5110"/>
    <w:rsid w:val="00375C6A"/>
    <w:rsid w:val="005043AB"/>
    <w:rsid w:val="00DA5DE0"/>
    <w:rsid w:val="00DF284C"/>
    <w:rsid w:val="00EE2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236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94D23C-4D8E-43FE-A4BA-6A4E8D633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582</Words>
  <Characters>3144</Characters>
  <Application>Microsoft Office Word</Application>
  <DocSecurity>0</DocSecurity>
  <Lines>26</Lines>
  <Paragraphs>7</Paragraphs>
  <ScaleCrop>false</ScaleCrop>
  <Company>Microsoft</Company>
  <LinksUpToDate>false</LinksUpToDate>
  <CharactersWithSpaces>3719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CPG</dc:creator>
  <cp:lastModifiedBy>CPG</cp:lastModifiedBy>
  <cp:revision>2</cp:revision>
  <cp:lastPrinted>2023-06-16T18:41:00Z</cp:lastPrinted>
  <dcterms:created xsi:type="dcterms:W3CDTF">2023-06-16T18:42:00Z</dcterms:created>
  <dcterms:modified xsi:type="dcterms:W3CDTF">2023-06-16T18:42:00Z</dcterms:modified>
</cp:coreProperties>
</file>