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IV – Ficha de pontuação do currículo Doutorado</w:t>
      </w:r>
    </w:p>
    <w:p w:rsidR="00175712" w:rsidRDefault="00175712"/>
    <w:tbl>
      <w:tblPr>
        <w:tblStyle w:val="a2"/>
        <w:tblW w:w="141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768"/>
        <w:gridCol w:w="709"/>
        <w:gridCol w:w="992"/>
        <w:gridCol w:w="1701"/>
      </w:tblGrid>
      <w:tr w:rsidR="00175712">
        <w:trPr>
          <w:jc w:val="center"/>
        </w:trPr>
        <w:tc>
          <w:tcPr>
            <w:tcW w:w="10768" w:type="dxa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z w:val="13"/>
                <w:szCs w:val="13"/>
              </w:rPr>
              <w:t>ITENS:</w:t>
            </w:r>
          </w:p>
        </w:tc>
        <w:tc>
          <w:tcPr>
            <w:tcW w:w="709" w:type="dxa"/>
          </w:tcPr>
          <w:p w:rsidR="00175712" w:rsidRDefault="00AB3716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  <w:szCs w:val="13"/>
              </w:rPr>
              <w:t>VALOR MÁX</w:t>
            </w:r>
          </w:p>
        </w:tc>
        <w:tc>
          <w:tcPr>
            <w:tcW w:w="992" w:type="dxa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z w:val="13"/>
                <w:szCs w:val="13"/>
              </w:rPr>
              <w:t xml:space="preserve">Pontuação </w:t>
            </w:r>
          </w:p>
        </w:tc>
        <w:tc>
          <w:tcPr>
            <w:tcW w:w="1701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1" w:right="140"/>
              <w:jc w:val="center"/>
              <w:rPr>
                <w:rFonts w:ascii="Arial" w:eastAsia="Arial" w:hAnsi="Arial" w:cs="Arial"/>
                <w:b/>
                <w:color w:val="000000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  <w:szCs w:val="13"/>
              </w:rPr>
              <w:t xml:space="preserve">Identificação dos itens no currículo </w:t>
            </w:r>
          </w:p>
        </w:tc>
      </w:tr>
      <w:tr w:rsidR="00175712">
        <w:trPr>
          <w:trHeight w:val="212"/>
          <w:jc w:val="center"/>
        </w:trPr>
        <w:tc>
          <w:tcPr>
            <w:tcW w:w="10768" w:type="dxa"/>
            <w:shd w:val="clear" w:color="auto" w:fill="BFBFBF"/>
          </w:tcPr>
          <w:p w:rsidR="00175712" w:rsidRDefault="00AB3716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 – PRODUÇÃO CIENTÍFICA (ÚLTIMOS 5 ANOS – A PARTIR DE 2016) – (0 até 40 pontos)</w:t>
            </w:r>
          </w:p>
        </w:tc>
        <w:tc>
          <w:tcPr>
            <w:tcW w:w="709" w:type="dxa"/>
            <w:shd w:val="clear" w:color="auto" w:fill="BFBFBF"/>
          </w:tcPr>
          <w:p w:rsidR="00175712" w:rsidRDefault="00AB371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175712">
        <w:trPr>
          <w:trHeight w:val="484"/>
          <w:jc w:val="center"/>
        </w:trPr>
        <w:tc>
          <w:tcPr>
            <w:tcW w:w="10768" w:type="dxa"/>
          </w:tcPr>
          <w:p w:rsidR="00175712" w:rsidRDefault="00AB371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 Trabalhos publicados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a) Artigos em periódicos - Qualis A1: 30 pts/artigo</w:t>
            </w:r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                                        Qualis A2: 25 pts/artigo</w:t>
            </w:r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                                        Qualis B1: 20 pts/artigo</w:t>
            </w:r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                                        Qualis B2: 15 pts/artigo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highlight w:val="magenta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:rsidR="00175712" w:rsidRDefault="00AB371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82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Trabalhos completos em formato de artigos publicados em anais de eventos (05 pts/trabalho - até 03 artigos)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31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 expandido em anais de eventos nacionais e internacionais (03 pts/resumo - até 03 resumos)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31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Resumo simples em anais de eventos (1 pt./resumo - máximo 5 pts)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92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(com Conselho Editorial e ISBN) – autoria ou organização (15 pts/ livro - até 2 livros)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11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Capítulos de livros (Com conselho editorial e ISBN – 05 pts/cap. - até 3 capítulos)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88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a) Apresentação de trabalhos (até 5 trabalhos)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eventos: local e regional (0,5 pt);  nacional (01 pt); internacional (02 pts) 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88"/>
          <w:jc w:val="center"/>
        </w:trPr>
        <w:tc>
          <w:tcPr>
            <w:tcW w:w="10768" w:type="dxa"/>
          </w:tcPr>
          <w:p w:rsidR="00175712" w:rsidRDefault="00AB3716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2. b) Palestrante em eventos (até 3 eventos) - locais ou regionais - 02 pts; nacional ou internacional - 04 pts 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jc w:val="center"/>
        </w:trPr>
        <w:tc>
          <w:tcPr>
            <w:tcW w:w="10768" w:type="dxa"/>
            <w:shd w:val="clear" w:color="auto" w:fill="BFBFBF"/>
            <w:vAlign w:val="center"/>
          </w:tcPr>
          <w:p w:rsidR="00175712" w:rsidRDefault="00AB3716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B– EXPERIÊNCIA EM PESQUISA (0 até 30 pontos)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175712" w:rsidRDefault="00175712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175712">
        <w:trPr>
          <w:trHeight w:val="340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núcleos ou grupos de pesquisa certificado no CNPq: de 6 meses até 1 ano = 3 pts ; de 1 a 2 anos= 05 pts; acima de 2 anos= 8 pts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08 </w:t>
            </w:r>
          </w:p>
        </w:tc>
        <w:tc>
          <w:tcPr>
            <w:tcW w:w="992" w:type="dxa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69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Participação em projetos de pesquisa em andamento (máx. 3 projetos): de 6 meses a 1 ano = 3pts; acima  de 1 ano = 5 pts 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330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concluído nos últimos 5 anos (máx. 3 projetos): de 6 meses a 1 ano = 3pts; acima  de 1 ano = 5 pts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49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Aperfeiçoamento ou Apoio Técnico: de 6 meses a 1 ano= 05 pts; acima de  1 ano = 10 pts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12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Iniciação Cientifica: de 6 meses a 1 ano = 3 pts; acima de 1 ano = 6 pts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49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Participação em atividades de Monitoria, Extensão, Ligas acadêmicas, Voluntário de pesquisa ou extensão: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6 meses a 1 ano = 1,5 pts; acima de 1 ano = 3 pts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193"/>
          <w:jc w:val="center"/>
        </w:trPr>
        <w:tc>
          <w:tcPr>
            <w:tcW w:w="10768" w:type="dxa"/>
            <w:shd w:val="clear" w:color="auto" w:fill="BFBFBF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 - EXPERIÊNCIA EM DOCÊNCIA (0 ate 15 pontos)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370"/>
          <w:jc w:val="center"/>
        </w:trPr>
        <w:tc>
          <w:tcPr>
            <w:tcW w:w="10768" w:type="dxa"/>
          </w:tcPr>
          <w:p w:rsidR="00175712" w:rsidRDefault="005E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1"/>
                <w:id w:val="-1382624732"/>
              </w:sdtPr>
              <w:sdtContent>
                <w:r w:rsidR="00AB3716">
                  <w:rPr>
                    <w:rFonts w:ascii="Arial Unicode MS" w:eastAsia="Arial Unicode MS" w:hAnsi="Arial Unicode MS" w:cs="Arial Unicode MS"/>
                    <w:color w:val="000000"/>
                    <w:sz w:val="16"/>
                    <w:szCs w:val="16"/>
                  </w:rPr>
                  <w:t xml:space="preserve">Nível médio - de 06 meses até 02 anos: 03 pontos e ≥ 02 anos: 05 pontos </w:t>
                </w:r>
              </w:sdtContent>
            </w:sdt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361"/>
          <w:jc w:val="center"/>
        </w:trPr>
        <w:tc>
          <w:tcPr>
            <w:tcW w:w="10768" w:type="dxa"/>
          </w:tcPr>
          <w:p w:rsidR="00175712" w:rsidRDefault="005E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2"/>
                <w:id w:val="-1382624731"/>
              </w:sdtPr>
              <w:sdtContent>
                <w:r w:rsidR="00AB3716">
                  <w:rPr>
                    <w:rFonts w:ascii="Arial Unicode MS" w:eastAsia="Arial Unicode MS" w:hAnsi="Arial Unicode MS" w:cs="Arial Unicode MS"/>
                    <w:color w:val="000000"/>
                    <w:sz w:val="16"/>
                    <w:szCs w:val="16"/>
                  </w:rPr>
                  <w:t>Nível superior – de 6 meses até 2 anos: 5 pontos e ≥ 02 anos: 10 pontos</w:t>
                </w:r>
              </w:sdtContent>
            </w:sdt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313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Orientação Acadêmica (últimos 5 anos) – Graduação (0,5 pt); Pós-Graduação (01 pt) – máximo 05 orientações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342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bancas de trabalho de conclusão (últimos 5 anos): Graduação e Pós-Graduação (01pt /banca) - máximo 05 bancas</w:t>
            </w:r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57"/>
          <w:jc w:val="center"/>
        </w:trPr>
        <w:tc>
          <w:tcPr>
            <w:tcW w:w="10768" w:type="dxa"/>
            <w:shd w:val="clear" w:color="auto" w:fill="BFBFBF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 – EXPERIÊNCIA PROFISSIONAL -  (0 até 15 pontos)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782"/>
          <w:jc w:val="center"/>
        </w:trPr>
        <w:tc>
          <w:tcPr>
            <w:tcW w:w="10768" w:type="dxa"/>
          </w:tcPr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 xml:space="preserve">Experiência profissional em serviços de saúde (comprovada por documentos de vínculo empregatício):  </w:t>
            </w:r>
            <w:sdt>
              <w:sdtPr>
                <w:tag w:val="goog_rdk_3"/>
                <w:id w:val="-1382624730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16"/>
                    <w:szCs w:val="16"/>
                  </w:rPr>
                  <w:t>De 6 meses até 2 anos – 5 pts e ≥ 2 anos = 10 pts</w:t>
                </w:r>
              </w:sdtContent>
            </w:sdt>
          </w:p>
          <w:p w:rsidR="00175712" w:rsidRDefault="00AB37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Coordenação\chefia em serviços de saúde </w:t>
            </w: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(comprovada por documentos de vínculo empregatício)</w:t>
            </w:r>
            <w:sdt>
              <w:sdtPr>
                <w:tag w:val="goog_rdk_4"/>
                <w:id w:val="-1382624729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16"/>
                    <w:szCs w:val="16"/>
                  </w:rPr>
                  <w:t xml:space="preserve">: ≥ 1 ano = 5 pts </w:t>
                </w:r>
              </w:sdtContent>
            </w:sdt>
          </w:p>
          <w:p w:rsidR="00175712" w:rsidRDefault="005E6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5"/>
                <w:id w:val="-1382624728"/>
              </w:sdtPr>
              <w:sdtContent>
                <w:r w:rsidR="00AB3716">
                  <w:rPr>
                    <w:rFonts w:ascii="Arial Unicode MS" w:eastAsia="Arial Unicode MS" w:hAnsi="Arial Unicode MS" w:cs="Arial Unicode MS"/>
                    <w:color w:val="000000"/>
                    <w:sz w:val="16"/>
                    <w:szCs w:val="16"/>
                  </w:rPr>
                  <w:t>Outras experiências (consultoria, docente/ministrante de cursos de capacitação ≥ 15h; e afins) = 2 pts – máximo de 05 atividades</w:t>
                </w:r>
              </w:sdtContent>
            </w:sdt>
          </w:p>
        </w:tc>
        <w:tc>
          <w:tcPr>
            <w:tcW w:w="709" w:type="dxa"/>
            <w:vAlign w:val="center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175712" w:rsidRDefault="00175712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75712">
        <w:trPr>
          <w:trHeight w:val="261"/>
          <w:jc w:val="center"/>
        </w:trPr>
        <w:tc>
          <w:tcPr>
            <w:tcW w:w="10768" w:type="dxa"/>
            <w:shd w:val="clear" w:color="auto" w:fill="BFBFBF"/>
          </w:tcPr>
          <w:p w:rsidR="00175712" w:rsidRDefault="00AB3716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</w:tcPr>
          <w:p w:rsidR="00175712" w:rsidRDefault="00AB371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992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:rsidR="00175712" w:rsidRDefault="00175712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:rsidR="00175712" w:rsidRDefault="00175712" w:rsidP="001D6D86">
      <w:pPr>
        <w:rPr>
          <w:rFonts w:ascii="Arial" w:eastAsia="Arial" w:hAnsi="Arial" w:cs="Arial"/>
          <w:b/>
          <w:sz w:val="28"/>
          <w:szCs w:val="28"/>
        </w:rPr>
      </w:pPr>
    </w:p>
    <w:sectPr w:rsidR="00175712" w:rsidSect="001D6D86">
      <w:headerReference w:type="default" r:id="rId8"/>
      <w:pgSz w:w="16840" w:h="11910" w:orient="landscape"/>
      <w:pgMar w:top="708" w:right="567" w:bottom="1276" w:left="812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B5F" w:rsidRDefault="00AE3B5F" w:rsidP="00175712">
      <w:r>
        <w:separator/>
      </w:r>
    </w:p>
  </w:endnote>
  <w:endnote w:type="continuationSeparator" w:id="0">
    <w:p w:rsidR="00AE3B5F" w:rsidRDefault="00AE3B5F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B5F" w:rsidRDefault="00AE3B5F" w:rsidP="00175712">
      <w:r>
        <w:separator/>
      </w:r>
    </w:p>
  </w:footnote>
  <w:footnote w:type="continuationSeparator" w:id="0">
    <w:p w:rsidR="00AE3B5F" w:rsidRDefault="00AE3B5F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1D6D86"/>
    <w:rsid w:val="00412557"/>
    <w:rsid w:val="005C3721"/>
    <w:rsid w:val="005E6D13"/>
    <w:rsid w:val="00723582"/>
    <w:rsid w:val="008217D3"/>
    <w:rsid w:val="00916844"/>
    <w:rsid w:val="00934B5E"/>
    <w:rsid w:val="009A2D9D"/>
    <w:rsid w:val="00A052F2"/>
    <w:rsid w:val="00A20889"/>
    <w:rsid w:val="00A67AA2"/>
    <w:rsid w:val="00AB3716"/>
    <w:rsid w:val="00AB5B08"/>
    <w:rsid w:val="00AE3B5F"/>
    <w:rsid w:val="00BA5FE9"/>
    <w:rsid w:val="00C1106D"/>
    <w:rsid w:val="00D11187"/>
    <w:rsid w:val="00DC3E34"/>
    <w:rsid w:val="00E060DD"/>
    <w:rsid w:val="00E24941"/>
    <w:rsid w:val="00F02571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2</cp:revision>
  <dcterms:created xsi:type="dcterms:W3CDTF">2021-12-17T18:21:00Z</dcterms:created>
  <dcterms:modified xsi:type="dcterms:W3CDTF">2021-12-17T18:21:00Z</dcterms:modified>
</cp:coreProperties>
</file>